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1.1 -->
  <w:body>
    <w:p w:rsidR="00485801" w:rsidRPr="00775D25" w:rsidP="00485801" w14:paraId="7C7395AD" w14:textId="77777777">
      <w:pPr>
        <w:tabs>
          <w:tab w:val="center" w:pos="4680"/>
        </w:tabs>
        <w:jc w:val="center"/>
        <w:rPr>
          <w:rFonts w:ascii="Arial" w:eastAsia="Times New Roman" w:hAnsi="Arial"/>
          <w:b/>
          <w:smallCaps/>
          <w:sz w:val="28"/>
          <w:szCs w:val="20"/>
        </w:rPr>
      </w:pPr>
      <w:r w:rsidRPr="00775D25">
        <w:rPr>
          <w:rFonts w:ascii="Arial" w:eastAsia="Times New Roman" w:hAnsi="Arial"/>
          <w:b/>
          <w:smallCaps/>
          <w:sz w:val="28"/>
          <w:szCs w:val="20"/>
        </w:rPr>
        <w:t>workforce solutions rural capital area</w:t>
      </w:r>
    </w:p>
    <w:p w:rsidR="00485801" w:rsidP="00485801" w14:paraId="79421790" w14:textId="2EB41327">
      <w:pPr>
        <w:tabs>
          <w:tab w:val="center" w:pos="4680"/>
        </w:tabs>
        <w:jc w:val="center"/>
        <w:rPr>
          <w:rFonts w:ascii="Arial" w:eastAsia="Times New Roman" w:hAnsi="Arial"/>
          <w:b/>
          <w:smallCaps/>
          <w:sz w:val="28"/>
          <w:szCs w:val="20"/>
        </w:rPr>
      </w:pPr>
      <w:r>
        <w:rPr>
          <w:rFonts w:ascii="Arial" w:eastAsia="Times New Roman" w:hAnsi="Arial"/>
          <w:b/>
          <w:smallCaps/>
          <w:sz w:val="28"/>
          <w:szCs w:val="20"/>
        </w:rPr>
        <w:t>Community Awareness Committee</w:t>
      </w:r>
    </w:p>
    <w:p w:rsidR="00485801" w:rsidRPr="006958B6" w:rsidP="00485801" w14:paraId="778EEA1E" w14:textId="77777777">
      <w:pPr>
        <w:tabs>
          <w:tab w:val="center" w:pos="4680"/>
        </w:tabs>
        <w:jc w:val="center"/>
        <w:rPr>
          <w:rFonts w:ascii="Arial" w:eastAsia="Times New Roman" w:hAnsi="Arial"/>
          <w:sz w:val="20"/>
          <w:szCs w:val="20"/>
        </w:rPr>
      </w:pPr>
    </w:p>
    <w:p w:rsidR="00C11F50" w:rsidP="00485801" w14:paraId="6CF90DA5" w14:textId="6764C67B">
      <w:pPr>
        <w:tabs>
          <w:tab w:val="center" w:pos="4680"/>
        </w:tabs>
        <w:jc w:val="center"/>
        <w:rPr>
          <w:rFonts w:ascii="Arial" w:eastAsia="Times New Roman" w:hAnsi="Arial"/>
          <w:sz w:val="24"/>
          <w:szCs w:val="20"/>
        </w:rPr>
      </w:pPr>
      <w:r>
        <w:rPr>
          <w:rFonts w:ascii="Arial" w:eastAsia="Times New Roman" w:hAnsi="Arial"/>
          <w:sz w:val="24"/>
          <w:szCs w:val="20"/>
        </w:rPr>
        <w:t>Tuesday</w:t>
      </w:r>
      <w:r w:rsidR="00485801">
        <w:rPr>
          <w:rFonts w:ascii="Arial" w:eastAsia="Times New Roman" w:hAnsi="Arial"/>
          <w:sz w:val="24"/>
          <w:szCs w:val="20"/>
        </w:rPr>
        <w:t>,</w:t>
      </w:r>
      <w:r>
        <w:rPr>
          <w:rFonts w:ascii="Arial" w:eastAsia="Times New Roman" w:hAnsi="Arial"/>
          <w:sz w:val="24"/>
          <w:szCs w:val="20"/>
        </w:rPr>
        <w:t xml:space="preserve"> March</w:t>
      </w:r>
      <w:r w:rsidR="00457E22">
        <w:rPr>
          <w:rFonts w:ascii="Arial" w:eastAsia="Times New Roman" w:hAnsi="Arial"/>
          <w:sz w:val="24"/>
          <w:szCs w:val="20"/>
        </w:rPr>
        <w:t xml:space="preserve"> 1</w:t>
      </w:r>
      <w:r>
        <w:rPr>
          <w:rFonts w:ascii="Arial" w:eastAsia="Times New Roman" w:hAnsi="Arial"/>
          <w:sz w:val="24"/>
          <w:szCs w:val="20"/>
        </w:rPr>
        <w:t>0</w:t>
      </w:r>
      <w:r w:rsidR="00457E22">
        <w:rPr>
          <w:rFonts w:ascii="Arial" w:eastAsia="Times New Roman" w:hAnsi="Arial"/>
          <w:sz w:val="24"/>
          <w:szCs w:val="20"/>
        </w:rPr>
        <w:t>, 2026</w:t>
      </w:r>
    </w:p>
    <w:p w:rsidR="001C59A3" w:rsidP="001C59A3" w14:paraId="3DC00F9F" w14:textId="77777777">
      <w:pPr>
        <w:pStyle w:val="PlainText"/>
        <w:jc w:val="center"/>
      </w:pPr>
    </w:p>
    <w:p w:rsidR="00485801" w:rsidRPr="00775D25" w:rsidP="00485801" w14:paraId="017CB856" w14:textId="77777777">
      <w:pPr>
        <w:pBdr>
          <w:top w:val="thinThickSmallGap" w:sz="24" w:space="1" w:color="auto"/>
        </w:pBdr>
        <w:tabs>
          <w:tab w:val="center" w:pos="4680"/>
        </w:tabs>
        <w:rPr>
          <w:rFonts w:ascii="Arial" w:eastAsia="Times New Roman" w:hAnsi="Arial"/>
          <w:sz w:val="10"/>
          <w:szCs w:val="10"/>
        </w:rPr>
      </w:pPr>
    </w:p>
    <w:p w:rsidR="00485801" w:rsidRPr="00377D66" w:rsidP="00485801" w14:paraId="28B86EF2" w14:textId="40A2C89F">
      <w:pPr>
        <w:keepNext/>
        <w:pBdr>
          <w:top w:val="thinThickSmallGap" w:sz="24" w:space="1" w:color="auto"/>
        </w:pBdr>
        <w:tabs>
          <w:tab w:val="center" w:pos="4680"/>
        </w:tabs>
        <w:jc w:val="center"/>
        <w:outlineLvl w:val="1"/>
        <w:rPr>
          <w:rFonts w:ascii="Arial" w:eastAsia="Times New Roman" w:hAnsi="Arial"/>
          <w:b/>
          <w:smallCaps/>
          <w:szCs w:val="20"/>
        </w:rPr>
      </w:pPr>
      <w:r>
        <w:rPr>
          <w:rFonts w:ascii="Arial" w:eastAsia="Times New Roman" w:hAnsi="Arial"/>
          <w:b/>
          <w:smallCaps/>
          <w:sz w:val="28"/>
          <w:szCs w:val="20"/>
        </w:rPr>
        <w:t>Meeting Minutes</w:t>
      </w:r>
    </w:p>
    <w:p w:rsidR="00DD3A34" w:rsidP="00DD3A34" w14:paraId="6A36E36B" w14:textId="77777777">
      <w:pPr>
        <w:rPr>
          <w:rFonts w:ascii="Times New Roman" w:eastAsia="Times New Roman" w:hAnsi="Times New Roman"/>
        </w:rPr>
      </w:pPr>
    </w:p>
    <w:p w:rsidR="00DD3A34" w:rsidP="00DD3A34" w14:paraId="7C969D20" w14:textId="0BFBB7CF">
      <w:pPr>
        <w:pStyle w:val="ListParagraph"/>
        <w:numPr>
          <w:ilvl w:val="0"/>
          <w:numId w:val="3"/>
        </w:num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Call to Order – Chair</w:t>
      </w:r>
      <w:r w:rsidR="00457E22">
        <w:rPr>
          <w:rFonts w:ascii="Times New Roman" w:eastAsia="Times New Roman" w:hAnsi="Times New Roman"/>
        </w:rPr>
        <w:t xml:space="preserve"> Kyle Swartz at </w:t>
      </w:r>
      <w:r w:rsidR="002A0EEF">
        <w:rPr>
          <w:rFonts w:ascii="Times New Roman" w:eastAsia="Times New Roman" w:hAnsi="Times New Roman"/>
        </w:rPr>
        <w:t>2:02 p</w:t>
      </w:r>
      <w:r w:rsidR="00457E22">
        <w:rPr>
          <w:rFonts w:ascii="Times New Roman" w:eastAsia="Times New Roman" w:hAnsi="Times New Roman"/>
        </w:rPr>
        <w:t>m</w:t>
      </w:r>
    </w:p>
    <w:p w:rsidR="00485801" w:rsidP="00DD3A34" w14:paraId="0890DB4B" w14:textId="1CE07991">
      <w:pPr>
        <w:pStyle w:val="ListParagraph"/>
        <w:numPr>
          <w:ilvl w:val="0"/>
          <w:numId w:val="3"/>
        </w:num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Attendees – </w:t>
      </w:r>
      <w:r w:rsidR="00457E22">
        <w:rPr>
          <w:rFonts w:ascii="Times New Roman" w:eastAsia="Times New Roman" w:hAnsi="Times New Roman"/>
        </w:rPr>
        <w:t>Kyle Swartz,</w:t>
      </w:r>
      <w:r>
        <w:rPr>
          <w:rFonts w:ascii="Times New Roman" w:eastAsia="Times New Roman" w:hAnsi="Times New Roman"/>
        </w:rPr>
        <w:t xml:space="preserve"> Doug Mudd,</w:t>
      </w:r>
      <w:r w:rsidR="00457E22">
        <w:rPr>
          <w:rFonts w:ascii="Times New Roman" w:eastAsia="Times New Roman" w:hAnsi="Times New Roman"/>
        </w:rPr>
        <w:t xml:space="preserve"> </w:t>
      </w:r>
      <w:r w:rsidR="002A0EEF">
        <w:rPr>
          <w:rFonts w:ascii="Times New Roman" w:eastAsia="Times New Roman" w:hAnsi="Times New Roman"/>
        </w:rPr>
        <w:t>Nikki Stallings, Heather Watson and Melissa Johnson</w:t>
      </w:r>
    </w:p>
    <w:p w:rsidR="00D92970" w:rsidP="00D92970" w14:paraId="64FEF3DA" w14:textId="0C51F7C2">
      <w:pPr>
        <w:pStyle w:val="ListParagrap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Board Staff </w:t>
      </w:r>
      <w:r w:rsidR="009D0752">
        <w:rPr>
          <w:rFonts w:ascii="Times New Roman" w:eastAsia="Times New Roman" w:hAnsi="Times New Roman"/>
        </w:rPr>
        <w:t>–</w:t>
      </w:r>
      <w:r>
        <w:rPr>
          <w:rFonts w:ascii="Times New Roman" w:eastAsia="Times New Roman" w:hAnsi="Times New Roman"/>
        </w:rPr>
        <w:t xml:space="preserve"> </w:t>
      </w:r>
      <w:r w:rsidR="009D0752">
        <w:rPr>
          <w:rFonts w:ascii="Times New Roman" w:eastAsia="Times New Roman" w:hAnsi="Times New Roman"/>
        </w:rPr>
        <w:t xml:space="preserve">Berenice Lopez, </w:t>
      </w:r>
      <w:r w:rsidR="00457E22">
        <w:rPr>
          <w:rFonts w:ascii="Times New Roman" w:eastAsia="Times New Roman" w:hAnsi="Times New Roman"/>
        </w:rPr>
        <w:t xml:space="preserve">Brian Hernandez </w:t>
      </w:r>
      <w:r w:rsidR="007E27FB">
        <w:rPr>
          <w:rFonts w:ascii="Times New Roman" w:eastAsia="Times New Roman" w:hAnsi="Times New Roman"/>
        </w:rPr>
        <w:t>and Kelly</w:t>
      </w:r>
      <w:r w:rsidR="009D0752">
        <w:rPr>
          <w:rFonts w:ascii="Times New Roman" w:eastAsia="Times New Roman" w:hAnsi="Times New Roman"/>
        </w:rPr>
        <w:t xml:space="preserve"> Moreno</w:t>
      </w:r>
    </w:p>
    <w:p w:rsidR="001A483D" w:rsidP="00DD3A34" w14:paraId="1C17AE9D" w14:textId="1330759B">
      <w:pPr>
        <w:pStyle w:val="ListParagraph"/>
        <w:numPr>
          <w:ilvl w:val="0"/>
          <w:numId w:val="3"/>
        </w:num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Minutes – </w:t>
      </w:r>
      <w:r w:rsidR="002A0EEF">
        <w:rPr>
          <w:rFonts w:ascii="Times New Roman" w:eastAsia="Times New Roman" w:hAnsi="Times New Roman"/>
        </w:rPr>
        <w:t>were not reviewed, will be reviewed at the next meeting</w:t>
      </w:r>
    </w:p>
    <w:p w:rsidR="00AA1ED9" w:rsidP="00AA1ED9" w14:paraId="23C6F8E5" w14:textId="77777777">
      <w:pPr>
        <w:pStyle w:val="ListParagraph"/>
        <w:rPr>
          <w:rFonts w:ascii="Times New Roman" w:eastAsia="Times New Roman" w:hAnsi="Times New Roman"/>
        </w:rPr>
      </w:pPr>
    </w:p>
    <w:p w:rsidR="009D0752" w:rsidP="007E27FB" w14:paraId="3315CDC4" w14:textId="6C9FC2CD">
      <w:pPr>
        <w:pStyle w:val="ListParagraph"/>
        <w:numPr>
          <w:ilvl w:val="0"/>
          <w:numId w:val="3"/>
        </w:num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Regional Signing Day</w:t>
      </w:r>
      <w:r w:rsidR="002A0EEF">
        <w:rPr>
          <w:rFonts w:ascii="Times New Roman" w:eastAsia="Times New Roman" w:hAnsi="Times New Roman"/>
        </w:rPr>
        <w:t xml:space="preserve"> P</w:t>
      </w:r>
      <w:r>
        <w:rPr>
          <w:rFonts w:ascii="Times New Roman" w:eastAsia="Times New Roman" w:hAnsi="Times New Roman"/>
        </w:rPr>
        <w:t xml:space="preserve">roject.  We </w:t>
      </w:r>
      <w:r w:rsidR="002A0EEF">
        <w:rPr>
          <w:rFonts w:ascii="Times New Roman" w:eastAsia="Times New Roman" w:hAnsi="Times New Roman"/>
        </w:rPr>
        <w:t xml:space="preserve">met with representatives from Trident </w:t>
      </w:r>
      <w:r w:rsidR="00B20EC3">
        <w:rPr>
          <w:rFonts w:ascii="Times New Roman" w:eastAsia="Times New Roman" w:hAnsi="Times New Roman"/>
        </w:rPr>
        <w:t>Technical College – Charleston SC.  They have a very established and successful signing day that celebrated its 12</w:t>
      </w:r>
      <w:r w:rsidRPr="00B20EC3" w:rsidR="00B20EC3">
        <w:rPr>
          <w:rFonts w:ascii="Times New Roman" w:eastAsia="Times New Roman" w:hAnsi="Times New Roman"/>
          <w:vertAlign w:val="superscript"/>
        </w:rPr>
        <w:t>th</w:t>
      </w:r>
      <w:r w:rsidR="00B20EC3">
        <w:rPr>
          <w:rFonts w:ascii="Times New Roman" w:eastAsia="Times New Roman" w:hAnsi="Times New Roman"/>
        </w:rPr>
        <w:t xml:space="preserve"> event in 2025.  We learned lessons learned and best practices for starting our project in Rural Capital.  The Comms team came away with a lot of information to process and implement.  </w:t>
      </w:r>
      <w:hyperlink r:id="rId5" w:anchor=":~:text=Trident%20Technical%20College%20Hosts%20Charleston,Trident%20Technical%20College%27s%20Thornley%20Campus." w:history="1">
        <w:r w:rsidRPr="00B20EC3" w:rsidR="00B20EC3">
          <w:rPr>
            <w:rStyle w:val="Hyperlink"/>
            <w:rFonts w:ascii="Times New Roman" w:eastAsia="Times New Roman" w:hAnsi="Times New Roman"/>
          </w:rPr>
          <w:t>Trident Signing Day</w:t>
        </w:r>
      </w:hyperlink>
    </w:p>
    <w:p w:rsidR="00B20EC3" w:rsidRPr="00B20EC3" w:rsidP="00B20EC3" w14:paraId="7C7D141B" w14:textId="77777777">
      <w:pPr>
        <w:pStyle w:val="ListParagraph"/>
        <w:rPr>
          <w:rFonts w:ascii="Times New Roman" w:eastAsia="Times New Roman" w:hAnsi="Times New Roman"/>
        </w:rPr>
      </w:pPr>
    </w:p>
    <w:p w:rsidR="002E2768" w:rsidP="002E2768" w14:paraId="6F9A23DA" w14:textId="30843A33">
      <w:pPr>
        <w:pStyle w:val="ListParagraph"/>
        <w:numPr>
          <w:ilvl w:val="0"/>
          <w:numId w:val="3"/>
        </w:num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Outreach Updates</w:t>
      </w:r>
    </w:p>
    <w:p w:rsidR="00553E52" w:rsidP="00307240" w14:paraId="21405804" w14:textId="2950EDCA">
      <w:pPr>
        <w:pStyle w:val="ListParagrap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The Impact Report (formerly known as the Annual Report) </w:t>
      </w:r>
      <w:r w:rsidR="00B20EC3">
        <w:rPr>
          <w:rFonts w:ascii="Times New Roman" w:eastAsia="Times New Roman" w:hAnsi="Times New Roman"/>
        </w:rPr>
        <w:t>is in final review with leadership.</w:t>
      </w:r>
    </w:p>
    <w:p w:rsidR="00B20EC3" w:rsidP="00307240" w14:paraId="2A75D571" w14:textId="15D18482">
      <w:pPr>
        <w:pStyle w:val="ListParagrap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Brian updated previous months</w:t>
      </w:r>
      <w:r w:rsidR="00C30BB4">
        <w:rPr>
          <w:rFonts w:ascii="Times New Roman" w:eastAsia="Times New Roman" w:hAnsi="Times New Roman"/>
        </w:rPr>
        <w:t xml:space="preserve"> projects, all are moving forward</w:t>
      </w:r>
      <w:r w:rsidR="00065B73">
        <w:rPr>
          <w:rFonts w:ascii="Times New Roman" w:eastAsia="Times New Roman" w:hAnsi="Times New Roman"/>
        </w:rPr>
        <w:t>.</w:t>
      </w:r>
    </w:p>
    <w:p w:rsidR="00553E52" w:rsidP="00307240" w14:paraId="611F6D15" w14:textId="24E9BE18">
      <w:pPr>
        <w:pStyle w:val="ListParagraph"/>
        <w:rPr>
          <w:rFonts w:ascii="Times New Roman" w:eastAsia="Times New Roman" w:hAnsi="Times New Roman"/>
        </w:rPr>
      </w:pPr>
    </w:p>
    <w:p w:rsidR="00B918EC" w:rsidP="00307240" w14:paraId="7E4DA978" w14:textId="77777777">
      <w:pPr>
        <w:pStyle w:val="ListParagraph"/>
        <w:rPr>
          <w:rFonts w:ascii="Times New Roman" w:eastAsia="Times New Roman" w:hAnsi="Times New Roman"/>
        </w:rPr>
      </w:pPr>
    </w:p>
    <w:p w:rsidR="00485801" w:rsidP="00485801" w14:paraId="38397190" w14:textId="3CBBBA1F">
      <w:pPr>
        <w:numPr>
          <w:ilvl w:val="0"/>
          <w:numId w:val="1"/>
        </w:num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Open Discussion/Next </w:t>
      </w:r>
      <w:r>
        <w:rPr>
          <w:rFonts w:ascii="Times New Roman" w:eastAsia="Times New Roman" w:hAnsi="Times New Roman"/>
        </w:rPr>
        <w:t>Steps</w:t>
      </w:r>
      <w:r w:rsidR="009101BA">
        <w:rPr>
          <w:rFonts w:ascii="Times New Roman" w:eastAsia="Times New Roman" w:hAnsi="Times New Roman"/>
        </w:rPr>
        <w:t xml:space="preserve">  -</w:t>
      </w:r>
      <w:r w:rsidR="001465AF">
        <w:rPr>
          <w:rFonts w:ascii="Times New Roman" w:eastAsia="Times New Roman" w:hAnsi="Times New Roman"/>
        </w:rPr>
        <w:t xml:space="preserve"> the committee asked how our outreach efforts are tied to our TWC deliverables and could we share that information.</w:t>
      </w:r>
      <w:r w:rsidR="00C30BB4">
        <w:rPr>
          <w:rFonts w:ascii="Times New Roman" w:eastAsia="Times New Roman" w:hAnsi="Times New Roman"/>
        </w:rPr>
        <w:t xml:space="preserve">   Comms to increase focus on educating employers on resources available through TWC and Rural Capital.</w:t>
      </w:r>
    </w:p>
    <w:p w:rsidR="00C30BB4" w:rsidP="00C30BB4" w14:paraId="18EE2DBF" w14:textId="77777777">
      <w:pPr>
        <w:ind w:left="720"/>
        <w:rPr>
          <w:rFonts w:ascii="Times New Roman" w:eastAsia="Times New Roman" w:hAnsi="Times New Roman"/>
        </w:rPr>
      </w:pPr>
    </w:p>
    <w:p w:rsidR="00485801" w:rsidP="00485801" w14:paraId="0EC66653" w14:textId="000DDE54">
      <w:pPr>
        <w:numPr>
          <w:ilvl w:val="0"/>
          <w:numId w:val="1"/>
        </w:num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Board Meeting – </w:t>
      </w:r>
      <w:r w:rsidR="002A0EEF">
        <w:rPr>
          <w:rFonts w:ascii="Times New Roman" w:eastAsia="Times New Roman" w:hAnsi="Times New Roman"/>
        </w:rPr>
        <w:t>April 15</w:t>
      </w:r>
      <w:r w:rsidR="00045A14">
        <w:rPr>
          <w:rFonts w:ascii="Times New Roman" w:eastAsia="Times New Roman" w:hAnsi="Times New Roman"/>
        </w:rPr>
        <w:t xml:space="preserve">, 2026 – </w:t>
      </w:r>
      <w:r w:rsidR="002A0EEF">
        <w:rPr>
          <w:rFonts w:ascii="Times New Roman" w:eastAsia="Times New Roman" w:hAnsi="Times New Roman"/>
        </w:rPr>
        <w:t>Round Rock</w:t>
      </w:r>
    </w:p>
    <w:p w:rsidR="00045A14" w:rsidP="00485801" w14:paraId="27467A0A" w14:textId="3ACF13A7">
      <w:pPr>
        <w:numPr>
          <w:ilvl w:val="0"/>
          <w:numId w:val="1"/>
        </w:num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The meeting was adjourned at </w:t>
      </w:r>
      <w:r w:rsidR="002A0EEF">
        <w:rPr>
          <w:rFonts w:ascii="Times New Roman" w:eastAsia="Times New Roman" w:hAnsi="Times New Roman"/>
        </w:rPr>
        <w:t>2:55 pm</w:t>
      </w:r>
    </w:p>
    <w:p w:rsidR="00485801" w:rsidP="00045A14" w14:paraId="5D390BE4" w14:textId="3FA6F283">
      <w:pPr>
        <w:ind w:left="3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 xml:space="preserve"> Next Meeting </w:t>
      </w:r>
      <w:r w:rsidR="00A4324D">
        <w:rPr>
          <w:rFonts w:ascii="Times New Roman" w:eastAsia="Times New Roman" w:hAnsi="Times New Roman"/>
          <w:b/>
          <w:bCs/>
        </w:rPr>
        <w:t>–</w:t>
      </w:r>
      <w:r w:rsidR="00045A14">
        <w:rPr>
          <w:rFonts w:ascii="Times New Roman" w:eastAsia="Times New Roman" w:hAnsi="Times New Roman"/>
          <w:b/>
          <w:bCs/>
        </w:rPr>
        <w:t>TBD</w:t>
      </w:r>
    </w:p>
    <w:sectPr w:rsidSect="00083D71">
      <w:headerReference w:type="default" r:id="rId6"/>
      <w:footerReference w:type="default" r:id="rId7"/>
      <w:footerReference w:type="first" r:id="rId8"/>
      <w:pgSz w:w="12240" w:h="15840"/>
      <w:pgMar w:top="720" w:right="1440" w:bottom="1440" w:left="1440" w:header="720" w:footer="1152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D36F5" w14:paraId="23D44C3B" w14:textId="7777777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-457200</wp:posOffset>
              </wp:positionH>
              <wp:positionV relativeFrom="paragraph">
                <wp:posOffset>40005</wp:posOffset>
              </wp:positionV>
              <wp:extent cx="6694170" cy="414020"/>
              <wp:effectExtent l="0" t="1905" r="1905" b="317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4170" cy="414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36F5" w:rsidRPr="004C0986" w:rsidP="00A26BB4" w14:textId="77777777">
                          <w:pPr>
                            <w:jc w:val="center"/>
                            <w:rPr>
                              <w:i/>
                              <w:color w:val="000099"/>
                              <w:sz w:val="18"/>
                              <w:szCs w:val="16"/>
                            </w:rPr>
                          </w:pPr>
                          <w:r w:rsidRPr="004C0986">
                            <w:rPr>
                              <w:i/>
                              <w:color w:val="000099"/>
                              <w:sz w:val="18"/>
                              <w:szCs w:val="16"/>
                            </w:rPr>
                            <w:t>The Texas Workforce Commission in partnership with 28 local workforce development boards forms Texas Workforce Solutions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527.1pt;height:32.6pt;margin-top:3.15pt;margin-left:-36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stroked="f">
              <v:textbox>
                <w:txbxContent>
                  <w:p w:rsidR="003D36F5" w:rsidRPr="004C0986" w:rsidP="00A26BB4" w14:paraId="79A489D3" w14:textId="77777777">
                    <w:pPr>
                      <w:jc w:val="center"/>
                      <w:rPr>
                        <w:i/>
                        <w:color w:val="000099"/>
                        <w:sz w:val="18"/>
                        <w:szCs w:val="16"/>
                      </w:rPr>
                    </w:pPr>
                    <w:r w:rsidRPr="004C0986">
                      <w:rPr>
                        <w:i/>
                        <w:color w:val="000099"/>
                        <w:sz w:val="18"/>
                        <w:szCs w:val="16"/>
                      </w:rPr>
                      <w:t>The Texas Workforce Commission in partnership with 28 local workforce development boards forms Texas Workforce Solutions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D36F5" w:rsidRPr="004C0986" w:rsidP="00D513C4" w14:paraId="392A6936" w14:textId="77777777">
    <w:pPr>
      <w:jc w:val="center"/>
      <w:rPr>
        <w:i/>
        <w:color w:val="000099"/>
        <w:sz w:val="18"/>
        <w:szCs w:val="16"/>
      </w:rPr>
    </w:pPr>
    <w:r w:rsidRPr="004C0986">
      <w:rPr>
        <w:i/>
        <w:color w:val="000099"/>
        <w:sz w:val="18"/>
        <w:szCs w:val="16"/>
      </w:rPr>
      <w:t>The Texas Workforce Commission in partnership with 28 local workforce development boards forms Texas Workforce Solutions</w:t>
    </w:r>
  </w:p>
  <w:p w:rsidR="003D36F5" w:rsidRPr="00363D44" w:rsidP="00D513C4" w14:paraId="2B1302D4" w14:textId="77777777">
    <w:pPr>
      <w:jc w:val="center"/>
      <w:rPr>
        <w:color w:val="1F497D"/>
        <w:sz w:val="20"/>
      </w:rPr>
    </w:pPr>
    <w:r w:rsidRPr="00363D44">
      <w:rPr>
        <w:color w:val="1F497D"/>
        <w:sz w:val="20"/>
      </w:rPr>
      <w:t>Workforce Solutions Rural Capital Area is an Equal Opportunity Employer/Program</w:t>
    </w:r>
  </w:p>
  <w:p w:rsidR="003D36F5" w:rsidRPr="00363D44" w:rsidP="00D513C4" w14:paraId="13603A10" w14:textId="77777777">
    <w:pPr>
      <w:jc w:val="center"/>
      <w:rPr>
        <w:color w:val="1F497D"/>
        <w:sz w:val="20"/>
      </w:rPr>
    </w:pPr>
    <w:r w:rsidRPr="00363D44">
      <w:rPr>
        <w:color w:val="1F497D"/>
        <w:sz w:val="20"/>
      </w:rPr>
      <w:t>Auxiliary Aids and Services are available upon request to individuals with disabilities</w:t>
    </w:r>
  </w:p>
  <w:p w:rsidR="003D36F5" w:rsidRPr="00D513C4" w:rsidP="00D513C4" w14:paraId="6DA03062" w14:textId="77777777">
    <w:pPr>
      <w:jc w:val="center"/>
      <w:rPr>
        <w:color w:val="1F497D"/>
        <w:sz w:val="20"/>
      </w:rPr>
    </w:pPr>
    <w:r w:rsidRPr="00363D44">
      <w:rPr>
        <w:color w:val="1F497D"/>
        <w:sz w:val="20"/>
      </w:rPr>
      <w:t>Relay TX: 711 or 1-800-735-2988 (Voice) or 1-800-735-2989 (TDD)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D36F5" w14:paraId="4B512422" w14:textId="77777777">
    <w:pPr>
      <w:pStyle w:val="Head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3D36F5" w14:paraId="02E41302" w14:textId="77777777">
    <w:pPr>
      <w:pStyle w:val="Header"/>
    </w:pPr>
  </w:p>
  <w:p w:rsidR="003D36F5" w14:paraId="02B9E15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28C2949"/>
    <w:multiLevelType w:val="hybridMultilevel"/>
    <w:tmpl w:val="6ED425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236DF2"/>
    <w:multiLevelType w:val="multilevel"/>
    <w:tmpl w:val="54E2C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640B5C"/>
    <w:multiLevelType w:val="hybridMultilevel"/>
    <w:tmpl w:val="6FA21FF8"/>
    <w:lvl w:ilvl="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9547D"/>
    <w:multiLevelType w:val="multilevel"/>
    <w:tmpl w:val="29AE5A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C21051"/>
    <w:multiLevelType w:val="multilevel"/>
    <w:tmpl w:val="61D47040"/>
    <w:lvl w:ilvl="0">
      <w:start w:val="1"/>
      <w:numFmt w:val="decimal"/>
      <w:lvlText w:val="%1&gt;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&gt;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&gt;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&gt;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&gt;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&gt;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&gt;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&gt;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&gt;%2.%3.%4.%5.%6.%7.%8.%9"/>
      <w:lvlJc w:val="left"/>
      <w:pPr>
        <w:ind w:left="7920" w:hanging="1800"/>
      </w:pPr>
      <w:rPr>
        <w:rFonts w:hint="default"/>
      </w:rPr>
    </w:lvl>
  </w:abstractNum>
  <w:abstractNum w:abstractNumId="5">
    <w:nsid w:val="41674609"/>
    <w:multiLevelType w:val="multilevel"/>
    <w:tmpl w:val="0CB86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9082747">
    <w:abstractNumId w:val="0"/>
  </w:num>
  <w:num w:numId="2" w16cid:durableId="1840073464">
    <w:abstractNumId w:val="4"/>
  </w:num>
  <w:num w:numId="3" w16cid:durableId="1508252341">
    <w:abstractNumId w:val="2"/>
  </w:num>
  <w:num w:numId="4" w16cid:durableId="5408699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373168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43338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801"/>
    <w:rsid w:val="00004536"/>
    <w:rsid w:val="0003737F"/>
    <w:rsid w:val="00045A14"/>
    <w:rsid w:val="00065B73"/>
    <w:rsid w:val="00083D71"/>
    <w:rsid w:val="001465AF"/>
    <w:rsid w:val="00174716"/>
    <w:rsid w:val="001A483D"/>
    <w:rsid w:val="001C59A3"/>
    <w:rsid w:val="001E48A6"/>
    <w:rsid w:val="001F1607"/>
    <w:rsid w:val="0024273F"/>
    <w:rsid w:val="0024651F"/>
    <w:rsid w:val="00286E69"/>
    <w:rsid w:val="002A0B0E"/>
    <w:rsid w:val="002A0EEF"/>
    <w:rsid w:val="002B04B3"/>
    <w:rsid w:val="002E2768"/>
    <w:rsid w:val="00307240"/>
    <w:rsid w:val="00363D44"/>
    <w:rsid w:val="00377D66"/>
    <w:rsid w:val="003C4CC4"/>
    <w:rsid w:val="003D36F5"/>
    <w:rsid w:val="00432EE2"/>
    <w:rsid w:val="00457E22"/>
    <w:rsid w:val="00485801"/>
    <w:rsid w:val="00497BEF"/>
    <w:rsid w:val="004C0986"/>
    <w:rsid w:val="004D723C"/>
    <w:rsid w:val="00516A86"/>
    <w:rsid w:val="00553E52"/>
    <w:rsid w:val="00564407"/>
    <w:rsid w:val="006958B6"/>
    <w:rsid w:val="0073463A"/>
    <w:rsid w:val="00734CB3"/>
    <w:rsid w:val="00775D25"/>
    <w:rsid w:val="007A6EF6"/>
    <w:rsid w:val="007E27FB"/>
    <w:rsid w:val="00845A53"/>
    <w:rsid w:val="0089019A"/>
    <w:rsid w:val="008A4B0E"/>
    <w:rsid w:val="008B2DC8"/>
    <w:rsid w:val="009101BA"/>
    <w:rsid w:val="009811C5"/>
    <w:rsid w:val="009972B1"/>
    <w:rsid w:val="009D0752"/>
    <w:rsid w:val="009D3A09"/>
    <w:rsid w:val="009F4F02"/>
    <w:rsid w:val="00A26BB4"/>
    <w:rsid w:val="00A4324D"/>
    <w:rsid w:val="00AA1ED9"/>
    <w:rsid w:val="00B20EC3"/>
    <w:rsid w:val="00B65E29"/>
    <w:rsid w:val="00B66C7B"/>
    <w:rsid w:val="00B918EC"/>
    <w:rsid w:val="00C11F50"/>
    <w:rsid w:val="00C30BB4"/>
    <w:rsid w:val="00CB5EE3"/>
    <w:rsid w:val="00CC1914"/>
    <w:rsid w:val="00D317B1"/>
    <w:rsid w:val="00D513C4"/>
    <w:rsid w:val="00D6434A"/>
    <w:rsid w:val="00D76E8E"/>
    <w:rsid w:val="00D92970"/>
    <w:rsid w:val="00DC4143"/>
    <w:rsid w:val="00DD3A34"/>
    <w:rsid w:val="00EA70B0"/>
    <w:rsid w:val="00F01594"/>
    <w:rsid w:val="00F315B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96147A"/>
  <w15:chartTrackingRefBased/>
  <w15:docId w15:val="{D9D8F736-C3A4-485B-8E08-263ECE379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580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8580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858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580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858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5801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85801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85801"/>
    <w:rPr>
      <w:rFonts w:eastAsiaTheme="minorHAns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85801"/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A4324D"/>
    <w:pPr>
      <w:spacing w:before="100" w:beforeAutospacing="1" w:after="100" w:afterAutospacing="1"/>
    </w:pPr>
    <w:rPr>
      <w:rFonts w:ascii="Aptos" w:hAnsi="Aptos" w:eastAsiaTheme="minorHAnsi" w:cs="Aptos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346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tridenttech.edu/news/trident-technical-college-hosts-charleston-regional-youth-apprenticeships-12th-annual-signing-day.html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OnBoardSettings xmlns="https://onboard.passageways.com/OnBoardSettings">
  <OnBoard-OrgId xmlns="">7bbcb10e3f114f5a8d33003a2472f45d-1601</OnBoard-OrgId>
  <OnBoard-MeetingId xmlns="">fa33a18ba92541eb9b8f6e8b144a24bb-1601</OnBoard-MeetingId>
  <OnBoard-MeetingName xmlns="">3.10.26 CA Meeting Minutes.docx</OnBoard-MeetingName>
  <OnBoard-SectionId xmlns="">b5c140537daf4dbe85c284ea5b3752ea-1601</OnBoard-SectionId>
  <OnBoard-SectionName xmlns="">3.10.26 CA Meeting Minutes.docx</OnBoard-SectionName>
  <OnBoard-AgendaSectionFileId xmlns="">b5c140537daf4dbe85c284ea5b3752ea-1601</OnBoard-AgendaSectionFileId>
  <OnBoard-AgendaSectionFileName xmlns="">3.10.26 CA Meeting Minutes.docx</OnBoard-AgendaSectionFileName>
</OnBoardSettings>
</file>

<file path=customXml/itemProps1.xml><?xml version="1.0" encoding="utf-8"?>
<ds:datastoreItem xmlns:ds="http://schemas.openxmlformats.org/officeDocument/2006/customXml" ds:itemID="">
  <ds:schemaRefs>
    <ds:schemaRef ds:uri="https://onboard.passageways.com/OnBoardSett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236</Words>
  <Characters>1328</Characters>
  <Application>Microsoft Office Word</Application>
  <DocSecurity>0</DocSecurity>
  <Lines>34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Moreno</dc:creator>
  <cp:lastModifiedBy>Kelly Moreno</cp:lastModifiedBy>
  <cp:revision>5</cp:revision>
  <dcterms:created xsi:type="dcterms:W3CDTF">2026-03-10T20:18:00Z</dcterms:created>
  <dcterms:modified xsi:type="dcterms:W3CDTF">2026-03-10T20:31:00Z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338cb5a3-10e7-496f-a400-aeb2efbe724c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2025-10-16T18:23:41Z</vt:lpwstr>
  </property>
  <property fmtid="{D5CDD505-2E9C-101B-9397-08002B2CF9AE}" pid="8" name="MSIP_Label_defa4170-0d19-0005-0004-bc88714345d2_SiteId">
    <vt:lpwstr>a58b719c-6957-4e65-aad3-6285dbb3fe80</vt:lpwstr>
  </property>
  <property fmtid="{D5CDD505-2E9C-101B-9397-08002B2CF9AE}" pid="9" name="MSIP_Label_defa4170-0d19-0005-0004-bc88714345d2_Tag">
    <vt:lpwstr>10, 3, 0, 1</vt:lpwstr>
  </property>
</Properties>
</file>